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FD24" w14:textId="77D9E7EF" w:rsidR="008B5468" w:rsidRDefault="008D04AD" w:rsidP="008D04AD">
      <w:pPr>
        <w:spacing w:after="0" w:line="340" w:lineRule="atLeast"/>
        <w:jc w:val="center"/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  <w:r w:rsidRPr="008D04AD"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  <w:t>REKOMENDACIJOS</w:t>
      </w:r>
      <w: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  <w:t xml:space="preserve"> ŠEIMOMS</w:t>
      </w:r>
    </w:p>
    <w:p w14:paraId="7DA3AA6A" w14:textId="77777777" w:rsidR="008D04AD" w:rsidRPr="008D04AD" w:rsidRDefault="008D04AD" w:rsidP="008D04AD">
      <w:pPr>
        <w:spacing w:after="0" w:line="340" w:lineRule="atLeast"/>
        <w:jc w:val="center"/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</w:p>
    <w:p w14:paraId="795099F8" w14:textId="341D3619" w:rsidR="008D1E1A" w:rsidRDefault="003077DC" w:rsidP="008D1E1A">
      <w:pPr>
        <w:spacing w:after="0" w:line="340" w:lineRule="atLeast"/>
        <w:ind w:firstLine="851"/>
        <w:jc w:val="both"/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Šios dienos</w:t>
      </w:r>
      <w:r w:rsidR="00010BAC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 w:rsid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– </w:t>
      </w: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iššūkis</w:t>
      </w:r>
      <w:r w:rsid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mums visiems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: </w:t>
      </w: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suaugusiems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</w:t>
      </w: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vaikams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dirbantiems darbuose, dirbantiems nuotoliniu ar tiesiog laiką leidžiantiems namuose.</w:t>
      </w:r>
    </w:p>
    <w:p w14:paraId="006BC460" w14:textId="0DA47607" w:rsidR="00425301" w:rsidRPr="008D1E1A" w:rsidRDefault="00D1096D" w:rsidP="008D1E1A">
      <w:pPr>
        <w:spacing w:after="0" w:line="340" w:lineRule="atLeast"/>
        <w:ind w:firstLine="851"/>
        <w:jc w:val="both"/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Bendraudami ir besidarbuojantys namuose jūs galite mokinti savo vaiką ne tik naujų žodžių,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gražaus tarpusavio bendravimo,</w:t>
      </w: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bet ir naujų potyrių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:</w:t>
      </w:r>
      <w:r w:rsidR="00C55D05" w:rsidRPr="008D1E1A">
        <w:t xml:space="preserve"> </w:t>
      </w:r>
      <w:r w:rsidR="00C55D05" w:rsidRPr="008D1E1A">
        <w:rPr>
          <w:rFonts w:ascii="Arial" w:hAnsi="Arial" w:cs="Arial"/>
          <w:b/>
          <w:bCs/>
          <w:color w:val="404040"/>
          <w:sz w:val="23"/>
          <w:szCs w:val="23"/>
          <w:shd w:val="clear" w:color="auto" w:fill="FFFFFF"/>
        </w:rPr>
        <w:t>s</w:t>
      </w:r>
      <w:r w:rsidR="00425301" w:rsidRPr="008D1E1A">
        <w:rPr>
          <w:rFonts w:ascii="Arial" w:hAnsi="Arial" w:cs="Arial"/>
          <w:b/>
          <w:bCs/>
          <w:color w:val="404040"/>
          <w:sz w:val="23"/>
          <w:szCs w:val="23"/>
          <w:shd w:val="clear" w:color="auto" w:fill="FFFFFF"/>
        </w:rPr>
        <w:t xml:space="preserve">konio, kvapų 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ir</w:t>
      </w:r>
      <w:r w:rsidR="00425301" w:rsidRPr="008D1E1A">
        <w:rPr>
          <w:rFonts w:ascii="Arial" w:hAnsi="Arial" w:cs="Arial"/>
          <w:b/>
          <w:bCs/>
          <w:color w:val="404040"/>
          <w:sz w:val="23"/>
          <w:szCs w:val="23"/>
          <w:shd w:val="clear" w:color="auto" w:fill="FFFFFF"/>
        </w:rPr>
        <w:t xml:space="preserve"> uoslės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pažinimo.</w:t>
      </w:r>
    </w:p>
    <w:p w14:paraId="1D104F69" w14:textId="69FD1E4B" w:rsidR="008D1E1A" w:rsidRDefault="00D1096D" w:rsidP="008D1E1A">
      <w:pPr>
        <w:spacing w:after="0" w:line="340" w:lineRule="atLeast"/>
        <w:jc w:val="both"/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V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isi mes jaučiame, kada būna sūru, saldu, kartu ar rūgštu. Tai yra gyvenimo norma.</w:t>
      </w:r>
    </w:p>
    <w:p w14:paraId="041A06A7" w14:textId="3C656EE4" w:rsidR="00E27D22" w:rsidRPr="008D1E1A" w:rsidRDefault="00392829" w:rsidP="008D1E1A">
      <w:pPr>
        <w:spacing w:after="0" w:line="340" w:lineRule="atLeast"/>
        <w:jc w:val="both"/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489E46D1" wp14:editId="5DEFF2F3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2583180" cy="1614170"/>
            <wp:effectExtent l="0" t="0" r="7620" b="5080"/>
            <wp:wrapTight wrapText="bothSides">
              <wp:wrapPolygon edited="0">
                <wp:start x="0" y="0"/>
                <wp:lineTo x="0" y="21413"/>
                <wp:lineTo x="21504" y="21413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6D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Dabar mes galime daugiau laiko skirti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mokytis pajausti aplink mus esančius kvapus ir</w:t>
      </w:r>
      <w:r w:rsidR="008B5468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mokyti skirti malonius ir nemalonius kvapus, skirtingo skonio produktus. Šių pojūčių </w:t>
      </w:r>
      <w:r w:rsidR="00D1096D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lavini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mui</w:t>
      </w:r>
      <w:r w:rsidR="008B5468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naudoti įvair</w:t>
      </w:r>
      <w:r w:rsidR="00D1096D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iu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s maisto gaminimui  produkt</w:t>
      </w:r>
      <w:r w:rsidR="00D1096D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us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: cukr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ų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med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ų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</w:t>
      </w:r>
      <w:r w:rsidR="00D1096D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drusk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ą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pipirus, svogūnus, česnakus,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uogien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ę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lašin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ukus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raugint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us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agurk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us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raugint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us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kopūst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us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</w:t>
      </w:r>
      <w:r w:rsidR="00D1096D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pomidor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us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paprik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ą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imbiero šakn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į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citrin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ą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 kefyr</w:t>
      </w:r>
      <w:r w:rsidR="00C55D05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ą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jogurt</w:t>
      </w:r>
      <w:r w:rsidR="001B3BD7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ą</w:t>
      </w:r>
      <w:r w:rsidR="00425301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ir kt.</w:t>
      </w:r>
      <w:r w:rsidR="001B3BD7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Šiuos produktus pavadinti, ragauti, grupuoti: saldūs, sūrūs, kartūs, rūgštūs, aštrūs.</w:t>
      </w:r>
      <w:r w:rsidR="00E27D22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Skirti ragaujant  saldu, sūru, kartu, rūgštu, aštru  kai vaikas mato maistą, paskui </w:t>
      </w:r>
      <w:r w:rsidR="009C23C0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pakartoti nematant produkto. </w:t>
      </w:r>
      <w:r w:rsidR="00DE6560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Tai suteiks gerų emocijų ir džiugių akimirkų.</w:t>
      </w:r>
    </w:p>
    <w:p w14:paraId="757DEE23" w14:textId="5E50673B" w:rsidR="005A49CE" w:rsidRPr="008D1E1A" w:rsidRDefault="002778FC" w:rsidP="008D1E1A">
      <w:pPr>
        <w:spacing w:after="0" w:line="340" w:lineRule="atLeast"/>
        <w:ind w:firstLine="851"/>
        <w:jc w:val="both"/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5203840" wp14:editId="5642B6F7">
            <wp:simplePos x="0" y="0"/>
            <wp:positionH relativeFrom="column">
              <wp:posOffset>3537585</wp:posOffset>
            </wp:positionH>
            <wp:positionV relativeFrom="paragraph">
              <wp:posOffset>1800225</wp:posOffset>
            </wp:positionV>
            <wp:extent cx="2583180" cy="1692910"/>
            <wp:effectExtent l="0" t="0" r="7620" b="2540"/>
            <wp:wrapTight wrapText="bothSides">
              <wp:wrapPolygon edited="0">
                <wp:start x="0" y="0"/>
                <wp:lineTo x="0" y="21389"/>
                <wp:lineTo x="21504" y="21389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9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6BEC1E8A" wp14:editId="27D2AAE1">
            <wp:simplePos x="0" y="0"/>
            <wp:positionH relativeFrom="column">
              <wp:posOffset>3537585</wp:posOffset>
            </wp:positionH>
            <wp:positionV relativeFrom="paragraph">
              <wp:posOffset>40005</wp:posOffset>
            </wp:positionV>
            <wp:extent cx="2583180" cy="1572895"/>
            <wp:effectExtent l="0" t="0" r="7620" b="8255"/>
            <wp:wrapTight wrapText="bothSides">
              <wp:wrapPolygon edited="0">
                <wp:start x="0" y="0"/>
                <wp:lineTo x="0" y="21452"/>
                <wp:lineTo x="21504" y="21452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22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Kvapą mes užuodžiame.</w:t>
      </w:r>
      <w:r w:rsidR="009C23C0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Kiekvienas mes tą patį kvapą galime skirtingai toleruoti, t. y. vienam jis bus malonus, o kitam gali būti nemalonus. Skirtingai kvepiantys maisto produktai: arbata, citrina, apelsinas, svarainis, dešra, šviežia duona, šviežia bandelė.  Malonų kvapą turintys ir skleidžiantys maisto produktai: apelsinas, citrina, obuolys, kriaušė, mėta, cinamonas ir kt.</w:t>
      </w:r>
      <w:r w:rsidR="005A49CE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Kvepiančios vaistažolės, arbatos, prieskoniai: čiobrelis, mėtos,  ramunėlės</w:t>
      </w:r>
      <w:r w:rsidR="00DE6560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ir</w:t>
      </w:r>
      <w:r w:rsidR="000C556C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pasigaminta dviejų rūšių arbatą, kuri</w:t>
      </w:r>
      <w:r w:rsidR="00DE6560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suteiks džiugių akimirkų būnant šeimos rate. Prisimenu akimirkas kaip džiugiai su gerom</w:t>
      </w:r>
      <w:r w:rsidR="008D04AD">
        <w:rPr>
          <w:rFonts w:ascii="Arial" w:hAnsi="Arial" w:cs="Arial"/>
          <w:color w:val="404040"/>
          <w:sz w:val="23"/>
          <w:szCs w:val="23"/>
          <w:shd w:val="clear" w:color="auto" w:fill="FFFFFF"/>
        </w:rPr>
        <w:t>is</w:t>
      </w:r>
      <w:r w:rsidR="00DE6560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emocijom</w:t>
      </w:r>
      <w:r w:rsidR="008D04AD">
        <w:rPr>
          <w:rFonts w:ascii="Arial" w:hAnsi="Arial" w:cs="Arial"/>
          <w:color w:val="404040"/>
          <w:sz w:val="23"/>
          <w:szCs w:val="23"/>
          <w:shd w:val="clear" w:color="auto" w:fill="FFFFFF"/>
        </w:rPr>
        <w:t>is</w:t>
      </w:r>
      <w:r w:rsidR="00AA238C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, noriai</w:t>
      </w:r>
      <w:r w:rsidR="00DE6560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vaikai dalyvaudavo ,,</w:t>
      </w:r>
      <w:proofErr w:type="spellStart"/>
      <w:r w:rsidR="00DE6560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Sveikatiados</w:t>
      </w:r>
      <w:proofErr w:type="spellEnd"/>
      <w:r w:rsidR="00DE6560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“ iššūkiuose, ar kai grįždavom po kūno kult</w:t>
      </w:r>
      <w:r w:rsidR="00AA238C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ūros pamokėlių, ir vaišindavomės auklytės paruošta arbatėle, pagardinta medum</w:t>
      </w:r>
      <w:r w:rsidR="008D04AD">
        <w:rPr>
          <w:rFonts w:ascii="Arial" w:hAnsi="Arial" w:cs="Arial"/>
          <w:color w:val="404040"/>
          <w:sz w:val="23"/>
          <w:szCs w:val="23"/>
          <w:shd w:val="clear" w:color="auto" w:fill="FFFFFF"/>
        </w:rPr>
        <w:t>i</w:t>
      </w:r>
      <w:r w:rsidR="00AA238C"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. Linkiu susiklausymo, supratimo, kalbėjimo, mokymosi šeimose.</w:t>
      </w:r>
    </w:p>
    <w:p w14:paraId="7B259AC4" w14:textId="77777777" w:rsidR="00AA238C" w:rsidRPr="008D1E1A" w:rsidRDefault="00AA238C" w:rsidP="008D1E1A">
      <w:pPr>
        <w:spacing w:after="0" w:line="340" w:lineRule="atLeast"/>
        <w:jc w:val="both"/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</w:p>
    <w:p w14:paraId="05B463C2" w14:textId="571FBB88" w:rsidR="00392829" w:rsidRDefault="00CB0282" w:rsidP="00392829">
      <w:pPr>
        <w:spacing w:after="0" w:line="340" w:lineRule="atLeast"/>
        <w:ind w:firstLine="851"/>
        <w:jc w:val="both"/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Logopedė </w:t>
      </w:r>
      <w:r w:rsidR="000B318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Zita </w:t>
      </w: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>pagalbą teik</w:t>
      </w:r>
      <w:r w:rsidR="008D04AD">
        <w:rPr>
          <w:rFonts w:ascii="Arial" w:hAnsi="Arial" w:cs="Arial"/>
          <w:color w:val="404040"/>
          <w:sz w:val="23"/>
          <w:szCs w:val="23"/>
          <w:shd w:val="clear" w:color="auto" w:fill="FFFFFF"/>
        </w:rPr>
        <w:t>ia</w:t>
      </w: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konsultuodama, atsakydama į tėvų, mokytojų klausimus, naudodama</w:t>
      </w:r>
      <w:r w:rsidR="008D04AD">
        <w:rPr>
          <w:rFonts w:ascii="Arial" w:hAnsi="Arial" w:cs="Arial"/>
          <w:color w:val="404040"/>
          <w:sz w:val="23"/>
          <w:szCs w:val="23"/>
          <w:shd w:val="clear" w:color="auto" w:fill="FFFFFF"/>
        </w:rPr>
        <w:t>si</w:t>
      </w:r>
      <w:r w:rsidRPr="008D1E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prieigomis, dėl kurių susitarta ugdymo įstaigoje.</w:t>
      </w:r>
      <w:bookmarkStart w:id="0" w:name="_GoBack"/>
      <w:bookmarkEnd w:id="0"/>
    </w:p>
    <w:p w14:paraId="42EAC6EF" w14:textId="77777777" w:rsidR="00392829" w:rsidRPr="00392829" w:rsidRDefault="00392829" w:rsidP="00392829">
      <w:pPr>
        <w:spacing w:after="0" w:line="240" w:lineRule="auto"/>
        <w:ind w:firstLine="851"/>
        <w:jc w:val="both"/>
        <w:rPr>
          <w:b/>
          <w:i/>
          <w:sz w:val="24"/>
          <w:szCs w:val="24"/>
        </w:rPr>
      </w:pPr>
    </w:p>
    <w:p w14:paraId="4C8164C0" w14:textId="4E2E1CAA" w:rsidR="00CB0282" w:rsidRPr="008D04AD" w:rsidRDefault="00CB0282" w:rsidP="002778FC">
      <w:pPr>
        <w:pStyle w:val="prastasiniatinklio"/>
        <w:spacing w:before="0" w:beforeAutospacing="0" w:after="0" w:afterAutospacing="0" w:line="360" w:lineRule="atLeast"/>
        <w:jc w:val="both"/>
        <w:rPr>
          <w:b/>
        </w:rPr>
      </w:pPr>
    </w:p>
    <w:sectPr w:rsidR="00CB0282" w:rsidRPr="008D04AD" w:rsidSect="008D04AD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82"/>
    <w:rsid w:val="00010BAC"/>
    <w:rsid w:val="000B318A"/>
    <w:rsid w:val="000C556C"/>
    <w:rsid w:val="001B3BD7"/>
    <w:rsid w:val="00226D5A"/>
    <w:rsid w:val="002778FC"/>
    <w:rsid w:val="003077DC"/>
    <w:rsid w:val="00392829"/>
    <w:rsid w:val="003E5DCF"/>
    <w:rsid w:val="00425301"/>
    <w:rsid w:val="005A49CE"/>
    <w:rsid w:val="008B5468"/>
    <w:rsid w:val="008D04AD"/>
    <w:rsid w:val="008D1E1A"/>
    <w:rsid w:val="009903E8"/>
    <w:rsid w:val="009C23C0"/>
    <w:rsid w:val="00AA238C"/>
    <w:rsid w:val="00C55D05"/>
    <w:rsid w:val="00CB0282"/>
    <w:rsid w:val="00D1096D"/>
    <w:rsid w:val="00D57E57"/>
    <w:rsid w:val="00DE6560"/>
    <w:rsid w:val="00E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1F25"/>
  <w15:chartTrackingRefBased/>
  <w15:docId w15:val="{B2FED892-4D1D-4AF8-BDAF-D4C9D0FD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CB0282"/>
    <w:rPr>
      <w:i/>
      <w:iCs/>
    </w:rPr>
  </w:style>
  <w:style w:type="paragraph" w:styleId="prastasiniatinklio">
    <w:name w:val="Normal (Web)"/>
    <w:basedOn w:val="prastasis"/>
    <w:uiPriority w:val="99"/>
    <w:unhideWhenUsed/>
    <w:rsid w:val="0022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26D5A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26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Asus</cp:lastModifiedBy>
  <cp:revision>3</cp:revision>
  <dcterms:created xsi:type="dcterms:W3CDTF">2020-04-02T15:34:00Z</dcterms:created>
  <dcterms:modified xsi:type="dcterms:W3CDTF">2020-04-02T15:35:00Z</dcterms:modified>
</cp:coreProperties>
</file>